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48" w:rsidRPr="00EA3D48" w:rsidRDefault="00EA3D48">
      <w:pPr>
        <w:rPr>
          <w:rFonts w:ascii="Times" w:hAnsi="Times"/>
          <w:b/>
        </w:rPr>
      </w:pPr>
      <w:proofErr w:type="gramStart"/>
      <w:r w:rsidRPr="00EA3D48">
        <w:rPr>
          <w:rFonts w:ascii="Times" w:hAnsi="Times"/>
          <w:b/>
        </w:rPr>
        <w:t>Unit  2A</w:t>
      </w:r>
      <w:proofErr w:type="gramEnd"/>
      <w:r w:rsidRPr="00EA3D48">
        <w:rPr>
          <w:rFonts w:ascii="Times" w:hAnsi="Times"/>
          <w:b/>
        </w:rPr>
        <w:t xml:space="preserve">: </w:t>
      </w:r>
      <w:proofErr w:type="spellStart"/>
      <w:r w:rsidRPr="00EA3D48">
        <w:rPr>
          <w:rFonts w:ascii="Times" w:hAnsi="Times"/>
          <w:b/>
        </w:rPr>
        <w:t>Masterchef</w:t>
      </w:r>
      <w:proofErr w:type="spellEnd"/>
    </w:p>
    <w:p w:rsidR="00EA3D48" w:rsidRDefault="00EA3D48">
      <w:pPr>
        <w:rPr>
          <w:rFonts w:ascii="Times" w:hAnsi="Times"/>
        </w:rPr>
      </w:pPr>
    </w:p>
    <w:p w:rsidR="00EA3D48" w:rsidRDefault="00EA3D48">
      <w:pPr>
        <w:rPr>
          <w:rFonts w:ascii="Times" w:hAnsi="Times"/>
        </w:rPr>
      </w:pPr>
      <w:r>
        <w:rPr>
          <w:rFonts w:ascii="Times" w:hAnsi="Times"/>
        </w:rPr>
        <w:t>Year level: 3-5</w:t>
      </w:r>
    </w:p>
    <w:p w:rsidR="00EA3D48" w:rsidRDefault="00EA3D48">
      <w:pPr>
        <w:rPr>
          <w:rFonts w:ascii="Times" w:hAnsi="Times"/>
        </w:rPr>
      </w:pPr>
      <w:r>
        <w:rPr>
          <w:rFonts w:ascii="Times" w:hAnsi="Times"/>
        </w:rPr>
        <w:t xml:space="preserve">Teacher: Laura </w:t>
      </w:r>
      <w:proofErr w:type="spellStart"/>
      <w:r>
        <w:rPr>
          <w:rFonts w:ascii="Times" w:hAnsi="Times"/>
        </w:rPr>
        <w:t>Scali</w:t>
      </w:r>
      <w:proofErr w:type="spellEnd"/>
    </w:p>
    <w:p w:rsidR="00EA3D48" w:rsidRDefault="00EA3D48">
      <w:pPr>
        <w:rPr>
          <w:rFonts w:ascii="Times" w:hAnsi="Times"/>
        </w:rPr>
      </w:pPr>
      <w:r>
        <w:rPr>
          <w:rFonts w:ascii="Times" w:hAnsi="Times"/>
        </w:rPr>
        <w:t>Alberton Cluster</w:t>
      </w:r>
    </w:p>
    <w:p w:rsidR="00495955" w:rsidRPr="00EA3D48" w:rsidRDefault="00EA3D48">
      <w:pPr>
        <w:rPr>
          <w:rFonts w:ascii="Times" w:hAnsi="Times"/>
          <w:i/>
        </w:rPr>
      </w:pPr>
      <w:r>
        <w:rPr>
          <w:rFonts w:ascii="Times" w:hAnsi="Times"/>
        </w:rPr>
        <w:t xml:space="preserve">Alberton Primary School </w:t>
      </w:r>
      <w:r>
        <w:rPr>
          <w:rFonts w:ascii="Times" w:hAnsi="Times"/>
          <w:i/>
        </w:rPr>
        <w:t>DECD SA</w:t>
      </w:r>
    </w:p>
    <w:tbl>
      <w:tblPr>
        <w:tblpPr w:leftFromText="181" w:rightFromText="181" w:vertAnchor="page" w:horzAnchor="page" w:tblpXSpec="center" w:tblpY="1498"/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9"/>
        <w:gridCol w:w="1701"/>
        <w:gridCol w:w="1701"/>
      </w:tblGrid>
      <w:tr w:rsidR="00495955" w:rsidRPr="00EA3D48" w:rsidTr="00EA3D48">
        <w:trPr>
          <w:trHeight w:val="78"/>
          <w:jc w:val="center"/>
        </w:trPr>
        <w:tc>
          <w:tcPr>
            <w:tcW w:w="10631" w:type="dxa"/>
            <w:gridSpan w:val="3"/>
            <w:shd w:val="clear" w:color="auto" w:fill="E6E6E6"/>
          </w:tcPr>
          <w:p w:rsidR="00495955" w:rsidRPr="00EA3D48" w:rsidRDefault="00495955" w:rsidP="00EA3D48">
            <w:pPr>
              <w:jc w:val="center"/>
              <w:rPr>
                <w:rFonts w:ascii="Times" w:hAnsi="Times"/>
                <w:b/>
                <w:sz w:val="32"/>
                <w:szCs w:val="32"/>
              </w:rPr>
            </w:pPr>
            <w:r w:rsidRPr="00EA3D48">
              <w:rPr>
                <w:rFonts w:ascii="Times" w:hAnsi="Times"/>
                <w:b/>
                <w:sz w:val="32"/>
                <w:szCs w:val="32"/>
              </w:rPr>
              <w:t xml:space="preserve">MP </w:t>
            </w:r>
            <w:r w:rsidR="00EA3D48" w:rsidRPr="00EA3D48">
              <w:rPr>
                <w:rFonts w:ascii="Times" w:hAnsi="Times"/>
                <w:b/>
                <w:i/>
                <w:sz w:val="32"/>
                <w:szCs w:val="32"/>
              </w:rPr>
              <w:t>Make it c</w:t>
            </w:r>
            <w:r w:rsidRPr="00EA3D48">
              <w:rPr>
                <w:rFonts w:ascii="Times" w:hAnsi="Times"/>
                <w:b/>
                <w:i/>
                <w:sz w:val="32"/>
                <w:szCs w:val="32"/>
              </w:rPr>
              <w:t>ount</w:t>
            </w:r>
            <w:r w:rsidRPr="00EA3D48">
              <w:rPr>
                <w:rFonts w:ascii="Times" w:hAnsi="Times"/>
                <w:b/>
                <w:sz w:val="32"/>
                <w:szCs w:val="32"/>
              </w:rPr>
              <w:t xml:space="preserve"> Planning</w:t>
            </w: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  <w:r w:rsidRPr="00EA3D48">
              <w:rPr>
                <w:rFonts w:ascii="Times" w:hAnsi="Times"/>
                <w:b/>
              </w:rPr>
              <w:t xml:space="preserve">Laura </w:t>
            </w:r>
            <w:proofErr w:type="spellStart"/>
            <w:r w:rsidRPr="00EA3D48">
              <w:rPr>
                <w:rFonts w:ascii="Times" w:hAnsi="Times"/>
                <w:b/>
              </w:rPr>
              <w:t>Scali</w:t>
            </w:r>
            <w:proofErr w:type="spellEnd"/>
            <w:r w:rsidRPr="00EA3D48">
              <w:rPr>
                <w:rFonts w:ascii="Times" w:hAnsi="Times"/>
                <w:b/>
              </w:rPr>
              <w:t xml:space="preserve"> – Alberton Primary School</w:t>
            </w:r>
          </w:p>
        </w:tc>
      </w:tr>
      <w:tr w:rsidR="00495955" w:rsidRPr="00EA3D48" w:rsidTr="00EA3D48">
        <w:trPr>
          <w:trHeight w:val="78"/>
          <w:jc w:val="center"/>
        </w:trPr>
        <w:tc>
          <w:tcPr>
            <w:tcW w:w="10631" w:type="dxa"/>
            <w:gridSpan w:val="3"/>
            <w:tcBorders>
              <w:bottom w:val="single" w:sz="4" w:space="0" w:color="auto"/>
            </w:tcBorders>
          </w:tcPr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  <w:b/>
              </w:rPr>
              <w:t>Term:</w:t>
            </w:r>
            <w:r w:rsidR="00EA3D48" w:rsidRPr="00EA3D48">
              <w:rPr>
                <w:rFonts w:ascii="Times" w:hAnsi="Times"/>
                <w:b/>
              </w:rPr>
              <w:t xml:space="preserve"> </w:t>
            </w:r>
            <w:r w:rsidRPr="00EA3D48">
              <w:rPr>
                <w:rFonts w:ascii="Times" w:hAnsi="Times"/>
                <w:b/>
              </w:rPr>
              <w:t>3</w:t>
            </w:r>
            <w:r w:rsidR="00EA3D48" w:rsidRPr="00EA3D48">
              <w:rPr>
                <w:rFonts w:ascii="Times" w:hAnsi="Times"/>
              </w:rPr>
              <w:tab/>
            </w:r>
            <w:r w:rsidRPr="00EA3D48">
              <w:rPr>
                <w:rFonts w:ascii="Times" w:hAnsi="Times"/>
              </w:rPr>
              <w:t>Year level: 3-5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  <w:b/>
              </w:rPr>
              <w:t>Strand/s:</w:t>
            </w:r>
            <w:r w:rsidR="00EA3D48" w:rsidRPr="00EA3D48">
              <w:rPr>
                <w:rFonts w:ascii="Times" w:hAnsi="Times"/>
              </w:rPr>
              <w:t xml:space="preserve"> </w:t>
            </w:r>
            <w:r w:rsidR="00EA3D48" w:rsidRPr="00EA3D48">
              <w:rPr>
                <w:rFonts w:ascii="Times" w:hAnsi="Times"/>
              </w:rPr>
              <w:tab/>
            </w:r>
            <w:r w:rsidRPr="00EA3D48">
              <w:rPr>
                <w:rFonts w:ascii="Times" w:hAnsi="Times"/>
              </w:rPr>
              <w:t>Exploring, Analysing and Modelling Data, Measurement, Number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  <w:b/>
              </w:rPr>
              <w:t>Topic:</w:t>
            </w:r>
            <w:r w:rsidRPr="00EA3D48">
              <w:rPr>
                <w:rFonts w:ascii="Times" w:hAnsi="Times"/>
              </w:rPr>
              <w:t xml:space="preserve">  </w:t>
            </w:r>
            <w:r w:rsidR="00EA3D48" w:rsidRPr="00EA3D48">
              <w:rPr>
                <w:rFonts w:ascii="Times" w:hAnsi="Times"/>
              </w:rPr>
              <w:tab/>
            </w:r>
            <w:r w:rsidRPr="00EA3D48">
              <w:rPr>
                <w:rFonts w:ascii="Times" w:hAnsi="Times"/>
              </w:rPr>
              <w:t xml:space="preserve">Junior </w:t>
            </w:r>
            <w:proofErr w:type="spellStart"/>
            <w:r w:rsidRPr="00EA3D48">
              <w:rPr>
                <w:rFonts w:ascii="Times" w:hAnsi="Times"/>
              </w:rPr>
              <w:t>Masterchef</w:t>
            </w:r>
            <w:proofErr w:type="spellEnd"/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  <w:b/>
              </w:rPr>
              <w:t>Assessment:</w:t>
            </w:r>
            <w:r w:rsidRPr="00EA3D48">
              <w:rPr>
                <w:rFonts w:ascii="Times" w:hAnsi="Times"/>
              </w:rPr>
              <w:t xml:space="preserve"> </w:t>
            </w:r>
            <w:r w:rsidR="00EA3D48" w:rsidRPr="00EA3D48">
              <w:rPr>
                <w:rFonts w:ascii="Times" w:hAnsi="Times"/>
              </w:rPr>
              <w:tab/>
            </w:r>
            <w:proofErr w:type="spellStart"/>
            <w:r w:rsidRPr="00EA3D48">
              <w:rPr>
                <w:rFonts w:ascii="Times" w:hAnsi="Times"/>
              </w:rPr>
              <w:t>Qwizdom</w:t>
            </w:r>
            <w:proofErr w:type="spellEnd"/>
            <w:r w:rsidRPr="00EA3D48">
              <w:rPr>
                <w:rFonts w:ascii="Times" w:hAnsi="Times"/>
              </w:rPr>
              <w:t>, observations, anecdotal notes, discussion, work samples, photos, checklists, self assessment</w:t>
            </w:r>
          </w:p>
          <w:p w:rsidR="00495955" w:rsidRPr="00EA3D48" w:rsidRDefault="00495955" w:rsidP="00EA3D48">
            <w:pPr>
              <w:rPr>
                <w:rFonts w:ascii="Times" w:hAnsi="Times"/>
                <w:sz w:val="32"/>
                <w:szCs w:val="32"/>
              </w:rPr>
            </w:pPr>
          </w:p>
        </w:tc>
      </w:tr>
      <w:tr w:rsidR="00495955" w:rsidRPr="00EA3D48" w:rsidTr="00EA3D48">
        <w:trPr>
          <w:trHeight w:val="78"/>
          <w:jc w:val="center"/>
        </w:trPr>
        <w:tc>
          <w:tcPr>
            <w:tcW w:w="7229" w:type="dxa"/>
            <w:tcBorders>
              <w:bottom w:val="single" w:sz="4" w:space="0" w:color="auto"/>
            </w:tcBorders>
            <w:shd w:val="clear" w:color="auto" w:fill="E6E6E6"/>
          </w:tcPr>
          <w:p w:rsidR="00495955" w:rsidRPr="00EA3D48" w:rsidRDefault="00495955" w:rsidP="00EA3D48">
            <w:pPr>
              <w:jc w:val="center"/>
              <w:rPr>
                <w:rFonts w:ascii="Times" w:hAnsi="Times"/>
                <w:b/>
                <w:sz w:val="32"/>
                <w:szCs w:val="32"/>
              </w:rPr>
            </w:pPr>
            <w:r w:rsidRPr="00EA3D48">
              <w:rPr>
                <w:rFonts w:ascii="Times" w:hAnsi="Times"/>
                <w:b/>
                <w:sz w:val="32"/>
                <w:szCs w:val="32"/>
              </w:rPr>
              <w:t>Learning Activities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</w:tcPr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EA3D48">
              <w:rPr>
                <w:rFonts w:ascii="Times" w:hAnsi="Times"/>
                <w:sz w:val="28"/>
                <w:szCs w:val="28"/>
              </w:rPr>
              <w:t>Resources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</w:tcPr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  <w:r w:rsidRPr="00EA3D48">
              <w:rPr>
                <w:rFonts w:ascii="Times" w:hAnsi="Times"/>
              </w:rPr>
              <w:t>Math Talk</w:t>
            </w:r>
          </w:p>
        </w:tc>
      </w:tr>
      <w:tr w:rsidR="00495955" w:rsidRPr="00EA3D48" w:rsidTr="00EA3D48">
        <w:trPr>
          <w:trHeight w:val="78"/>
          <w:jc w:val="center"/>
        </w:trPr>
        <w:tc>
          <w:tcPr>
            <w:tcW w:w="7229" w:type="dxa"/>
            <w:shd w:val="clear" w:color="auto" w:fill="auto"/>
          </w:tcPr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numPr>
                <w:ilvl w:val="0"/>
                <w:numId w:val="4"/>
              </w:numPr>
              <w:rPr>
                <w:rFonts w:ascii="Times" w:hAnsi="Times"/>
              </w:rPr>
            </w:pPr>
            <w:proofErr w:type="spellStart"/>
            <w:r w:rsidRPr="00EA3D48">
              <w:rPr>
                <w:rFonts w:ascii="Times" w:hAnsi="Times"/>
              </w:rPr>
              <w:t>Qwizdom</w:t>
            </w:r>
            <w:proofErr w:type="spellEnd"/>
            <w:r w:rsidRPr="00EA3D48">
              <w:rPr>
                <w:rFonts w:ascii="Times" w:hAnsi="Times"/>
              </w:rPr>
              <w:t xml:space="preserve"> prior knowledge test</w:t>
            </w:r>
          </w:p>
          <w:p w:rsidR="00495955" w:rsidRPr="00EA3D48" w:rsidRDefault="00495955" w:rsidP="00EA3D48">
            <w:pPr>
              <w:numPr>
                <w:ilvl w:val="0"/>
                <w:numId w:val="4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Group brainstorm - What do you want to learn about in Junior </w:t>
            </w:r>
            <w:proofErr w:type="spellStart"/>
            <w:r w:rsidRPr="00EA3D48">
              <w:rPr>
                <w:rFonts w:ascii="Times" w:hAnsi="Times"/>
              </w:rPr>
              <w:t>Masterchef</w:t>
            </w:r>
            <w:proofErr w:type="spellEnd"/>
            <w:r w:rsidRPr="00EA3D48">
              <w:rPr>
                <w:rFonts w:ascii="Times" w:hAnsi="Times"/>
              </w:rPr>
              <w:t>? Then share as a class and add any ideas to the brainstorm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  <w:r w:rsidRPr="00EA3D48">
              <w:rPr>
                <w:rFonts w:ascii="Times" w:hAnsi="Times"/>
                <w:u w:val="single"/>
              </w:rPr>
              <w:t>Literacy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Text Deconstruction – Look at two recipes and identify the similarities and differences. Use this information to identify the structure of a procedural text.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Identify the verbs and ‘cooking terms’ in the recipes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Research some cooking terms and make a ‘Cooking Glossary’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Analyse newspaper articles – what messages are being given, who is the intended audience, 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72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Create own recipe from understanding of procedure structure. Recipe ideas include: success, love, friendship, disaster, etc.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  <w:r w:rsidRPr="00EA3D48">
              <w:rPr>
                <w:rFonts w:ascii="Times" w:hAnsi="Times"/>
                <w:u w:val="single"/>
              </w:rPr>
              <w:t xml:space="preserve">Numeracy </w:t>
            </w:r>
          </w:p>
          <w:p w:rsidR="00495955" w:rsidRPr="00EA3D48" w:rsidRDefault="00495955" w:rsidP="00EA3D4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Create a symbol for Junior </w:t>
            </w:r>
            <w:proofErr w:type="spellStart"/>
            <w:r w:rsidRPr="00EA3D48">
              <w:rPr>
                <w:rFonts w:ascii="Times" w:hAnsi="Times"/>
              </w:rPr>
              <w:t>Masterchef</w:t>
            </w:r>
            <w:proofErr w:type="spellEnd"/>
            <w:r w:rsidRPr="00EA3D48">
              <w:rPr>
                <w:rFonts w:ascii="Times" w:hAnsi="Times"/>
              </w:rPr>
              <w:t>. Children to come up with 5 star choice for their symbol. Students then vote as a class on their favourite/preferred symbol to use as a class.</w:t>
            </w:r>
          </w:p>
          <w:p w:rsidR="00495955" w:rsidRPr="00EA3D48" w:rsidRDefault="00495955" w:rsidP="00EA3D4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Prior knowledge as a class- Venn Diagram on Area and Perimeter </w:t>
            </w:r>
          </w:p>
          <w:p w:rsidR="00495955" w:rsidRPr="00EA3D48" w:rsidRDefault="00495955" w:rsidP="00EA3D4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Perimeter and Area workshops</w:t>
            </w:r>
          </w:p>
          <w:p w:rsidR="00495955" w:rsidRPr="00EA3D48" w:rsidRDefault="00495955" w:rsidP="00EA3D4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Calculate the perimeter and area of your Junior </w:t>
            </w:r>
            <w:proofErr w:type="spellStart"/>
            <w:r w:rsidRPr="00EA3D48">
              <w:rPr>
                <w:rFonts w:ascii="Times" w:hAnsi="Times"/>
              </w:rPr>
              <w:t>Masterchef</w:t>
            </w:r>
            <w:proofErr w:type="spellEnd"/>
            <w:r w:rsidRPr="00EA3D48">
              <w:rPr>
                <w:rFonts w:ascii="Times" w:hAnsi="Times"/>
              </w:rPr>
              <w:t xml:space="preserve"> symbol</w:t>
            </w:r>
          </w:p>
          <w:p w:rsidR="00495955" w:rsidRPr="00EA3D48" w:rsidRDefault="00495955" w:rsidP="00EA3D4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Identify the maths in recipes and cooking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  <w:r w:rsidRPr="00EA3D48">
              <w:rPr>
                <w:rFonts w:ascii="Times" w:hAnsi="Times"/>
                <w:u w:val="single"/>
              </w:rPr>
              <w:t>Cooking</w:t>
            </w:r>
          </w:p>
          <w:p w:rsidR="00495955" w:rsidRPr="00EA3D48" w:rsidRDefault="00495955" w:rsidP="00EA3D48">
            <w:pPr>
              <w:numPr>
                <w:ilvl w:val="0"/>
                <w:numId w:val="6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Cream Horns (as requested by a student, who had tried to make these in the past)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When cooking – following a procedure, giving instructions, listening, communication skills, 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Measuring – cup, half, whole, etc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Time in oven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Temperature</w:t>
            </w:r>
          </w:p>
          <w:p w:rsidR="00495955" w:rsidRPr="00EA3D48" w:rsidRDefault="00495955" w:rsidP="00EA3D48">
            <w:pPr>
              <w:numPr>
                <w:ilvl w:val="0"/>
                <w:numId w:val="5"/>
              </w:numPr>
              <w:tabs>
                <w:tab w:val="clear" w:pos="1440"/>
                <w:tab w:val="num" w:pos="360"/>
              </w:tabs>
              <w:ind w:left="360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Fractions- dividing a pastry sheet into 8 even sized strips</w:t>
            </w:r>
          </w:p>
        </w:tc>
        <w:tc>
          <w:tcPr>
            <w:tcW w:w="1701" w:type="dxa"/>
            <w:shd w:val="clear" w:color="auto" w:fill="auto"/>
          </w:tcPr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Recipes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Internet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Newspaper articles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Grid paper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Venn Diagrams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Measuring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Area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Perimeter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Inside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Outside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Cup tablespoon teaspoon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½ ¼ 1/3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Half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Before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After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Next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</w:tc>
      </w:tr>
      <w:tr w:rsidR="00495955" w:rsidRPr="00EA3D48" w:rsidTr="00EA3D48">
        <w:trPr>
          <w:trHeight w:val="697"/>
          <w:jc w:val="center"/>
        </w:trPr>
        <w:tc>
          <w:tcPr>
            <w:tcW w:w="7229" w:type="dxa"/>
            <w:shd w:val="clear" w:color="auto" w:fill="auto"/>
          </w:tcPr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  <w:u w:val="single"/>
              </w:rPr>
            </w:pPr>
            <w:r w:rsidRPr="00EA3D48">
              <w:rPr>
                <w:rFonts w:ascii="Times" w:hAnsi="Times"/>
                <w:b/>
                <w:u w:val="single"/>
              </w:rPr>
              <w:t>NUTRITION</w:t>
            </w:r>
          </w:p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  <w:r w:rsidRPr="00EA3D48">
              <w:rPr>
                <w:rFonts w:ascii="Times" w:hAnsi="Times"/>
                <w:u w:val="single"/>
              </w:rPr>
              <w:t>Literacy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Information Report – identifying structure of a report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Introduction to vitamins and minerals – what are they? </w:t>
            </w:r>
            <w:proofErr w:type="gramStart"/>
            <w:r w:rsidRPr="00EA3D48">
              <w:rPr>
                <w:rFonts w:ascii="Times" w:hAnsi="Times"/>
              </w:rPr>
              <w:t>why</w:t>
            </w:r>
            <w:proofErr w:type="gramEnd"/>
            <w:r w:rsidRPr="00EA3D48">
              <w:rPr>
                <w:rFonts w:ascii="Times" w:hAnsi="Times"/>
              </w:rPr>
              <w:t xml:space="preserve"> do we need them?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Individually choose vitamins/minerals to research and put onto info report plan. 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Use research to write an information report.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Persuasive Text – Use information from information report to create an advertisement for their vitamin/mineral promoting the benefits for health (use info from Numeracy homework task)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Food Pyramid 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  <w:r w:rsidRPr="00EA3D48">
              <w:rPr>
                <w:rFonts w:ascii="Times" w:hAnsi="Times"/>
                <w:u w:val="single"/>
              </w:rPr>
              <w:t>Numeracy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Analyse Nutritional Information – identify what information is found on a Nutritional Information table (mg, g, kJ, cal, %). 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Workshop on weight using balance scales – find weight of different objects. Compare weight of objects.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Workshop on weight using scales, introduce kg and 1000g=1kg Students to measure weights of a variety of objects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Use Nutritional Information on packaging to represent the weight using a variety of materials and hands on equipment eg, 2g in every 100g is salt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Workshop on percentages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Students create a graph to represent the amount of salt, sugar, fat, protein and carbohydrates in a chosen food (by reading the food packaging label)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Homework task- students to watch and record commercials during a children’s TV show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Analyse and graph results – Eg. How many TV commercials were about food? How many were healthy/unhealthy? 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  <w:r w:rsidRPr="00EA3D48">
              <w:rPr>
                <w:rFonts w:ascii="Times" w:hAnsi="Times"/>
                <w:u w:val="single"/>
              </w:rPr>
              <w:t>Cooking</w:t>
            </w:r>
          </w:p>
          <w:p w:rsidR="00495955" w:rsidRPr="00EA3D48" w:rsidRDefault="00495955" w:rsidP="00EA3D48">
            <w:pPr>
              <w:numPr>
                <w:ilvl w:val="0"/>
                <w:numId w:val="7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Either individually or with a partner find a recipe/snack that is evidence of using the mineral/vitamin researched, </w:t>
            </w:r>
            <w:proofErr w:type="gramStart"/>
            <w:r w:rsidRPr="00EA3D48">
              <w:rPr>
                <w:rFonts w:ascii="Times" w:hAnsi="Times"/>
              </w:rPr>
              <w:t>that children</w:t>
            </w:r>
            <w:proofErr w:type="gramEnd"/>
            <w:r w:rsidRPr="00EA3D48">
              <w:rPr>
                <w:rFonts w:ascii="Times" w:hAnsi="Times"/>
              </w:rPr>
              <w:t xml:space="preserve"> can easily prepare. </w:t>
            </w:r>
          </w:p>
          <w:p w:rsidR="00495955" w:rsidRPr="00EA3D48" w:rsidRDefault="00495955" w:rsidP="00EA3D48">
            <w:pPr>
              <w:ind w:left="360"/>
              <w:rPr>
                <w:rFonts w:ascii="Times" w:hAnsi="Times"/>
              </w:rPr>
            </w:pPr>
          </w:p>
        </w:tc>
        <w:tc>
          <w:tcPr>
            <w:tcW w:w="1701" w:type="dxa"/>
            <w:shd w:val="clear" w:color="auto" w:fill="auto"/>
          </w:tcPr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Food/drink packaging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Balance scales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Scales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Grams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Milligrams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Kilograms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Percentage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Weight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More than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Less than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The same as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Tallying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Graphing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Data</w:t>
            </w: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</w:tc>
      </w:tr>
      <w:tr w:rsidR="00495955" w:rsidRPr="00EA3D48" w:rsidTr="00EA3D48">
        <w:trPr>
          <w:trHeight w:val="78"/>
          <w:jc w:val="center"/>
        </w:trPr>
        <w:tc>
          <w:tcPr>
            <w:tcW w:w="7229" w:type="dxa"/>
            <w:shd w:val="clear" w:color="auto" w:fill="auto"/>
          </w:tcPr>
          <w:p w:rsidR="00495955" w:rsidRPr="00EA3D48" w:rsidRDefault="00495955" w:rsidP="00EA3D48">
            <w:pPr>
              <w:jc w:val="center"/>
              <w:rPr>
                <w:rFonts w:ascii="Times" w:hAnsi="Times"/>
                <w:b/>
                <w:u w:val="single"/>
              </w:rPr>
            </w:pPr>
            <w:r w:rsidRPr="00EA3D48">
              <w:rPr>
                <w:rFonts w:ascii="Times" w:hAnsi="Times"/>
                <w:b/>
                <w:u w:val="single"/>
              </w:rPr>
              <w:t>ADVERTISING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  <w:r w:rsidRPr="00EA3D48">
              <w:rPr>
                <w:rFonts w:ascii="Times" w:hAnsi="Times"/>
                <w:u w:val="single"/>
              </w:rPr>
              <w:t>Literacy</w:t>
            </w:r>
          </w:p>
          <w:p w:rsidR="00495955" w:rsidRPr="00EA3D48" w:rsidRDefault="00495955" w:rsidP="00EA3D48">
            <w:pPr>
              <w:numPr>
                <w:ilvl w:val="0"/>
                <w:numId w:val="8"/>
              </w:numPr>
              <w:tabs>
                <w:tab w:val="clear" w:pos="1440"/>
              </w:tabs>
              <w:ind w:left="372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Persuasive text</w:t>
            </w:r>
          </w:p>
          <w:p w:rsidR="00495955" w:rsidRPr="00EA3D48" w:rsidRDefault="00495955" w:rsidP="00EA3D48">
            <w:pPr>
              <w:numPr>
                <w:ilvl w:val="0"/>
                <w:numId w:val="8"/>
              </w:numPr>
              <w:tabs>
                <w:tab w:val="clear" w:pos="1440"/>
              </w:tabs>
              <w:ind w:left="372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Analysing media – newspapers, catalogues</w:t>
            </w:r>
            <w:proofErr w:type="gramStart"/>
            <w:r w:rsidRPr="00EA3D48">
              <w:rPr>
                <w:rFonts w:ascii="Times" w:hAnsi="Times"/>
              </w:rPr>
              <w:t>,  etc</w:t>
            </w:r>
            <w:proofErr w:type="gramEnd"/>
            <w:r w:rsidRPr="00EA3D48">
              <w:rPr>
                <w:rFonts w:ascii="Times" w:hAnsi="Times"/>
              </w:rPr>
              <w:t xml:space="preserve"> What message are they trying to give us? What strategies are used to make us want to buy something?</w:t>
            </w:r>
          </w:p>
          <w:p w:rsidR="00495955" w:rsidRPr="00EA3D48" w:rsidRDefault="00495955" w:rsidP="00EA3D48">
            <w:pPr>
              <w:numPr>
                <w:ilvl w:val="0"/>
                <w:numId w:val="8"/>
              </w:numPr>
              <w:tabs>
                <w:tab w:val="clear" w:pos="1440"/>
              </w:tabs>
              <w:ind w:left="372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Play game on website </w:t>
            </w:r>
            <w:hyperlink r:id="rId7" w:history="1">
              <w:r w:rsidRPr="00EA3D48">
                <w:rPr>
                  <w:rStyle w:val="Hyperlink"/>
                  <w:rFonts w:ascii="Times" w:hAnsi="Times"/>
                </w:rPr>
                <w:t>www.admongo.gov</w:t>
              </w:r>
            </w:hyperlink>
          </w:p>
          <w:p w:rsidR="00495955" w:rsidRPr="00EA3D48" w:rsidRDefault="00495955" w:rsidP="00EA3D48">
            <w:pPr>
              <w:numPr>
                <w:ilvl w:val="0"/>
                <w:numId w:val="8"/>
              </w:numPr>
              <w:tabs>
                <w:tab w:val="clear" w:pos="1440"/>
              </w:tabs>
              <w:ind w:left="372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Use advertising strategies and knowledge of healthy food to create an </w:t>
            </w:r>
            <w:proofErr w:type="gramStart"/>
            <w:r w:rsidRPr="00EA3D48">
              <w:rPr>
                <w:rFonts w:ascii="Times" w:hAnsi="Times"/>
              </w:rPr>
              <w:t>advertisement  that</w:t>
            </w:r>
            <w:proofErr w:type="gramEnd"/>
            <w:r w:rsidRPr="00EA3D48">
              <w:rPr>
                <w:rFonts w:ascii="Times" w:hAnsi="Times"/>
              </w:rPr>
              <w:t xml:space="preserve"> promotes healthy food to children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  <w:u w:val="single"/>
              </w:rPr>
            </w:pPr>
            <w:r w:rsidRPr="00EA3D48">
              <w:rPr>
                <w:rFonts w:ascii="Times" w:hAnsi="Times"/>
                <w:u w:val="single"/>
              </w:rPr>
              <w:t>Numeracy</w:t>
            </w:r>
          </w:p>
          <w:p w:rsidR="00495955" w:rsidRPr="00EA3D48" w:rsidRDefault="00495955" w:rsidP="00EA3D48">
            <w:pPr>
              <w:numPr>
                <w:ilvl w:val="0"/>
                <w:numId w:val="9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Students watch and record commercials during a children’s TV show</w:t>
            </w:r>
          </w:p>
          <w:p w:rsidR="00495955" w:rsidRPr="00EA3D48" w:rsidRDefault="00495955" w:rsidP="00EA3D48">
            <w:pPr>
              <w:numPr>
                <w:ilvl w:val="0"/>
                <w:numId w:val="9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Analyse and graph results- Eg. How many TV commercials were about food? How many were healthy/unhealthy? </w:t>
            </w:r>
          </w:p>
          <w:p w:rsidR="00495955" w:rsidRPr="00EA3D48" w:rsidRDefault="00495955" w:rsidP="00EA3D48">
            <w:pPr>
              <w:numPr>
                <w:ilvl w:val="0"/>
                <w:numId w:val="9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Percentage of advertisements about food- percentage of food advertisements that are unhealthy during children’s TV shows</w:t>
            </w:r>
          </w:p>
          <w:p w:rsidR="00495955" w:rsidRPr="00EA3D48" w:rsidRDefault="00495955" w:rsidP="00EA3D48">
            <w:pPr>
              <w:numPr>
                <w:ilvl w:val="0"/>
                <w:numId w:val="9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Commercials – time of commercials, target audience – boys, girls, age etc</w:t>
            </w:r>
          </w:p>
          <w:p w:rsidR="00495955" w:rsidRPr="00EA3D48" w:rsidRDefault="00495955" w:rsidP="00EA3D48">
            <w:pPr>
              <w:rPr>
                <w:rFonts w:ascii="Times" w:hAnsi="Times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Record commercials during children’s TV show</w:t>
            </w:r>
          </w:p>
        </w:tc>
        <w:tc>
          <w:tcPr>
            <w:tcW w:w="1701" w:type="dxa"/>
            <w:shd w:val="clear" w:color="auto" w:fill="auto"/>
          </w:tcPr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Percentage</w:t>
            </w:r>
          </w:p>
          <w:p w:rsidR="00495955" w:rsidRPr="00EA3D48" w:rsidRDefault="00495955" w:rsidP="00EA3D48">
            <w:pPr>
              <w:jc w:val="center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Graph</w:t>
            </w:r>
          </w:p>
          <w:p w:rsidR="00495955" w:rsidRPr="00EA3D48" w:rsidRDefault="00495955" w:rsidP="00EA3D48">
            <w:pPr>
              <w:jc w:val="center"/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</w:rPr>
            </w:pPr>
          </w:p>
        </w:tc>
      </w:tr>
      <w:tr w:rsidR="00495955" w:rsidRPr="00EA3D48" w:rsidTr="00EA3D48">
        <w:trPr>
          <w:trHeight w:val="2965"/>
          <w:jc w:val="center"/>
        </w:trPr>
        <w:tc>
          <w:tcPr>
            <w:tcW w:w="7229" w:type="dxa"/>
          </w:tcPr>
          <w:p w:rsidR="00495955" w:rsidRPr="00EA3D48" w:rsidRDefault="00495955" w:rsidP="00EA3D48">
            <w:pPr>
              <w:jc w:val="center"/>
              <w:rPr>
                <w:rFonts w:ascii="Times" w:hAnsi="Times"/>
                <w:b/>
                <w:u w:val="single"/>
              </w:rPr>
            </w:pP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  <w:u w:val="single"/>
              </w:rPr>
            </w:pPr>
            <w:r w:rsidRPr="00EA3D48">
              <w:rPr>
                <w:rFonts w:ascii="Times" w:hAnsi="Times"/>
                <w:b/>
                <w:u w:val="single"/>
              </w:rPr>
              <w:t>COOKING AND SHOPPING</w:t>
            </w:r>
          </w:p>
          <w:p w:rsidR="00495955" w:rsidRPr="00EA3D48" w:rsidRDefault="00495955" w:rsidP="00EA3D48">
            <w:pPr>
              <w:jc w:val="center"/>
              <w:rPr>
                <w:rFonts w:ascii="Times" w:hAnsi="Times"/>
                <w:b/>
                <w:u w:val="single"/>
              </w:rPr>
            </w:pPr>
          </w:p>
          <w:p w:rsidR="00495955" w:rsidRPr="00EA3D48" w:rsidRDefault="00495955" w:rsidP="00EA3D48">
            <w:pPr>
              <w:numPr>
                <w:ilvl w:val="0"/>
                <w:numId w:val="11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In pairs students choose a recipe that promotes healthy eating and is a good source of the vitamin/mineral they researched for their information report</w:t>
            </w:r>
          </w:p>
          <w:p w:rsidR="00495955" w:rsidRPr="00EA3D48" w:rsidRDefault="00495955" w:rsidP="00EA3D48">
            <w:pPr>
              <w:numPr>
                <w:ilvl w:val="0"/>
                <w:numId w:val="10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Individual brainstorm – what maths do you think we will find at the supermarket?</w:t>
            </w:r>
          </w:p>
          <w:p w:rsidR="00495955" w:rsidRPr="00EA3D48" w:rsidRDefault="00495955" w:rsidP="00EA3D48">
            <w:pPr>
              <w:numPr>
                <w:ilvl w:val="0"/>
                <w:numId w:val="10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Create a list of equipment/utensils and ingredients needed for recipe</w:t>
            </w:r>
          </w:p>
          <w:p w:rsidR="00495955" w:rsidRPr="00EA3D48" w:rsidRDefault="00495955" w:rsidP="00EA3D48">
            <w:pPr>
              <w:numPr>
                <w:ilvl w:val="0"/>
                <w:numId w:val="10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If necessary divide or multiply the recipe to serve 4 people</w:t>
            </w:r>
          </w:p>
          <w:p w:rsidR="00495955" w:rsidRPr="00EA3D48" w:rsidRDefault="00495955" w:rsidP="00EA3D48">
            <w:pPr>
              <w:numPr>
                <w:ilvl w:val="0"/>
                <w:numId w:val="10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Search Coles online to calculate the cost of the recipe. Discussion about value for money – price per 100 grams, specials etc</w:t>
            </w:r>
          </w:p>
          <w:p w:rsidR="00495955" w:rsidRPr="00EA3D48" w:rsidRDefault="00495955" w:rsidP="00EA3D48">
            <w:pPr>
              <w:numPr>
                <w:ilvl w:val="0"/>
                <w:numId w:val="10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Workshop on money</w:t>
            </w:r>
          </w:p>
          <w:p w:rsidR="00495955" w:rsidRPr="00EA3D48" w:rsidRDefault="00495955" w:rsidP="00EA3D48">
            <w:pPr>
              <w:numPr>
                <w:ilvl w:val="0"/>
                <w:numId w:val="10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Students to analyse receipts – what information is provided on receipts (GST, total, change, phone number, address, savings, date, individual prices, rounding, ABN, etc)</w:t>
            </w:r>
          </w:p>
          <w:p w:rsidR="00495955" w:rsidRPr="00EA3D48" w:rsidRDefault="00495955" w:rsidP="00EA3D48">
            <w:pPr>
              <w:numPr>
                <w:ilvl w:val="0"/>
                <w:numId w:val="10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Create a class shopping list – is it better to buy 2 x 250gram packet of cheese or 1 x 500 gram packet of cheese</w:t>
            </w:r>
          </w:p>
          <w:p w:rsidR="00495955" w:rsidRPr="00EA3D48" w:rsidRDefault="00495955" w:rsidP="00EA3D48">
            <w:pPr>
              <w:numPr>
                <w:ilvl w:val="0"/>
                <w:numId w:val="10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Excursion to the supermarket – take digital cameras to photograph all of the maths you see (check permission with supermarket first)</w:t>
            </w:r>
          </w:p>
          <w:p w:rsidR="00495955" w:rsidRPr="00EA3D48" w:rsidRDefault="00495955" w:rsidP="00EA3D48">
            <w:pPr>
              <w:numPr>
                <w:ilvl w:val="0"/>
                <w:numId w:val="10"/>
              </w:num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 xml:space="preserve">Master Class – students invite one student each to be a part of their Master Class. Students teach their partner about their chosen recipe, vitamin/mineral, and the maths they are using in the recipe. </w:t>
            </w:r>
          </w:p>
        </w:tc>
        <w:tc>
          <w:tcPr>
            <w:tcW w:w="1701" w:type="dxa"/>
          </w:tcPr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Coles online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Receipts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Digital camera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Dollars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Cents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Change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Value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Total</w:t>
            </w: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  <w:p w:rsidR="00495955" w:rsidRPr="00EA3D48" w:rsidRDefault="00495955" w:rsidP="00EA3D48">
            <w:pPr>
              <w:rPr>
                <w:rFonts w:ascii="Times" w:hAnsi="Times"/>
              </w:rPr>
            </w:pPr>
          </w:p>
        </w:tc>
      </w:tr>
    </w:tbl>
    <w:p w:rsidR="00495955" w:rsidRPr="00EA3D48" w:rsidRDefault="00495955">
      <w:pPr>
        <w:rPr>
          <w:rFonts w:ascii="Times" w:hAnsi="Times"/>
        </w:rPr>
      </w:pPr>
    </w:p>
    <w:p w:rsidR="00980F34" w:rsidRPr="00EA3D48" w:rsidRDefault="00980F34">
      <w:pPr>
        <w:rPr>
          <w:rFonts w:ascii="Times" w:hAnsi="Times"/>
        </w:rPr>
      </w:pPr>
    </w:p>
    <w:p w:rsidR="00D20830" w:rsidRPr="00EA3D48" w:rsidRDefault="00D20830">
      <w:pPr>
        <w:rPr>
          <w:rFonts w:ascii="Times" w:hAnsi="Times"/>
        </w:rPr>
      </w:pPr>
    </w:p>
    <w:p w:rsidR="00D20830" w:rsidRPr="00EA3D48" w:rsidRDefault="00D20830">
      <w:pPr>
        <w:rPr>
          <w:rFonts w:ascii="Times" w:hAnsi="Times"/>
        </w:rPr>
      </w:pPr>
    </w:p>
    <w:p w:rsidR="00D20830" w:rsidRPr="00EA3D48" w:rsidRDefault="00EA3D48">
      <w:pPr>
        <w:rPr>
          <w:rFonts w:ascii="Times" w:hAnsi="Times"/>
        </w:rPr>
      </w:pPr>
      <w:r>
        <w:rPr>
          <w:rFonts w:ascii="Times" w:hAnsi="Times"/>
        </w:rPr>
        <w:br w:type="page"/>
      </w:r>
    </w:p>
    <w:p w:rsidR="00980F34" w:rsidRPr="00EA3D48" w:rsidRDefault="00980F34" w:rsidP="00980F34">
      <w:pPr>
        <w:autoSpaceDE w:val="0"/>
        <w:autoSpaceDN w:val="0"/>
        <w:adjustRightInd w:val="0"/>
        <w:jc w:val="center"/>
        <w:rPr>
          <w:rFonts w:ascii="Times" w:hAnsi="Times" w:cs="TimesNewRoman,Bold"/>
          <w:b/>
          <w:bCs/>
          <w:sz w:val="32"/>
          <w:szCs w:val="32"/>
          <w:u w:val="single"/>
        </w:rPr>
      </w:pPr>
      <w:r w:rsidRPr="00EA3D48">
        <w:rPr>
          <w:rFonts w:ascii="Times" w:hAnsi="Times" w:cs="TimesNewRoman,Bold"/>
          <w:b/>
          <w:bCs/>
          <w:sz w:val="32"/>
          <w:szCs w:val="32"/>
          <w:u w:val="single"/>
        </w:rPr>
        <w:t xml:space="preserve">Maths in Junior </w:t>
      </w:r>
      <w:proofErr w:type="spellStart"/>
      <w:r w:rsidRPr="00EA3D48">
        <w:rPr>
          <w:rFonts w:ascii="Times" w:hAnsi="Times" w:cs="TimesNewRoman,Bold"/>
          <w:b/>
          <w:bCs/>
          <w:sz w:val="32"/>
          <w:szCs w:val="32"/>
          <w:u w:val="single"/>
        </w:rPr>
        <w:t>Masterchef</w:t>
      </w:r>
      <w:proofErr w:type="spellEnd"/>
      <w:r w:rsidR="0057743C" w:rsidRPr="00EA3D48">
        <w:rPr>
          <w:rFonts w:ascii="Times" w:hAnsi="Times" w:cs="TimesNewRoman,Bold"/>
          <w:b/>
          <w:bCs/>
          <w:sz w:val="32"/>
          <w:szCs w:val="32"/>
          <w:u w:val="single"/>
        </w:rPr>
        <w:t xml:space="preserve"> aligned with the Australian Curriculum</w:t>
      </w:r>
    </w:p>
    <w:p w:rsidR="00980F34" w:rsidRPr="00EA3D48" w:rsidRDefault="00980F34" w:rsidP="00980F34">
      <w:pPr>
        <w:autoSpaceDE w:val="0"/>
        <w:autoSpaceDN w:val="0"/>
        <w:adjustRightInd w:val="0"/>
        <w:rPr>
          <w:rFonts w:ascii="Times" w:hAnsi="Times" w:cs="TimesNewRoman,Bold"/>
          <w:b/>
          <w:bCs/>
          <w:sz w:val="22"/>
          <w:szCs w:val="22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5328"/>
      </w:tblGrid>
      <w:tr w:rsidR="00980F34" w:rsidRPr="00EA3D48" w:rsidTr="00A61B5E">
        <w:tc>
          <w:tcPr>
            <w:tcW w:w="10656" w:type="dxa"/>
            <w:gridSpan w:val="2"/>
            <w:shd w:val="clear" w:color="auto" w:fill="auto"/>
          </w:tcPr>
          <w:p w:rsidR="0057743C" w:rsidRPr="00EA3D48" w:rsidRDefault="0057743C" w:rsidP="00A61B5E">
            <w:pPr>
              <w:autoSpaceDE w:val="0"/>
              <w:autoSpaceDN w:val="0"/>
              <w:adjustRightInd w:val="0"/>
              <w:jc w:val="center"/>
              <w:rPr>
                <w:rFonts w:ascii="Times" w:hAnsi="Times" w:cs="TimesNewRoman,Bold"/>
                <w:b/>
                <w:bCs/>
                <w:sz w:val="28"/>
                <w:szCs w:val="28"/>
              </w:rPr>
            </w:pPr>
            <w:r w:rsidRPr="00EA3D48">
              <w:rPr>
                <w:rFonts w:ascii="Times" w:hAnsi="Times" w:cs="TimesNewRoman,Bold"/>
                <w:b/>
                <w:bCs/>
                <w:sz w:val="28"/>
                <w:szCs w:val="28"/>
              </w:rPr>
              <w:t>Statistics and Probability</w:t>
            </w:r>
          </w:p>
          <w:p w:rsidR="00980F34" w:rsidRPr="00EA3D48" w:rsidRDefault="0057743C" w:rsidP="00A61B5E">
            <w:pPr>
              <w:autoSpaceDE w:val="0"/>
              <w:autoSpaceDN w:val="0"/>
              <w:adjustRightInd w:val="0"/>
              <w:jc w:val="center"/>
              <w:rPr>
                <w:rFonts w:ascii="Times" w:hAnsi="Times" w:cs="TimesNewRoman,Bold"/>
                <w:b/>
                <w:bCs/>
              </w:rPr>
            </w:pPr>
            <w:r w:rsidRPr="00EA3D48">
              <w:rPr>
                <w:rFonts w:ascii="Times" w:hAnsi="Times" w:cs="TimesNewRoman,Bold"/>
                <w:b/>
                <w:bCs/>
              </w:rPr>
              <w:t>Data</w:t>
            </w:r>
            <w:r w:rsidR="00980F34" w:rsidRPr="00EA3D48">
              <w:rPr>
                <w:rFonts w:ascii="Times" w:hAnsi="Times" w:cs="TimesNewRoman,Bold"/>
                <w:b/>
                <w:bCs/>
              </w:rPr>
              <w:t xml:space="preserve"> representation</w:t>
            </w:r>
            <w:r w:rsidRPr="00EA3D48">
              <w:rPr>
                <w:rFonts w:ascii="Times" w:hAnsi="Times" w:cs="TimesNewRoman,Bold"/>
                <w:b/>
                <w:bCs/>
              </w:rPr>
              <w:t xml:space="preserve"> and interpretation</w:t>
            </w:r>
          </w:p>
        </w:tc>
      </w:tr>
      <w:tr w:rsidR="00980F34" w:rsidRPr="00EA3D48" w:rsidTr="00A61B5E">
        <w:tc>
          <w:tcPr>
            <w:tcW w:w="5328" w:type="dxa"/>
            <w:shd w:val="clear" w:color="auto" w:fill="auto"/>
          </w:tcPr>
          <w:p w:rsidR="00980F34" w:rsidRPr="00EA3D48" w:rsidRDefault="0057743C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Constructs suitable data displays, with and without the use of digital technologie</w:t>
            </w:r>
            <w:r w:rsidR="008D679B" w:rsidRPr="00EA3D48">
              <w:rPr>
                <w:rFonts w:ascii="Times" w:hAnsi="Times"/>
              </w:rPr>
              <w:t>s</w:t>
            </w:r>
            <w:r w:rsidRPr="00EA3D48">
              <w:rPr>
                <w:rFonts w:ascii="Times" w:hAnsi="Times"/>
              </w:rPr>
              <w:t>, from given</w:t>
            </w:r>
            <w:r w:rsidR="008D679B" w:rsidRPr="00EA3D48">
              <w:rPr>
                <w:rFonts w:ascii="Times" w:hAnsi="Times"/>
              </w:rPr>
              <w:t xml:space="preserve"> </w:t>
            </w:r>
            <w:r w:rsidRPr="00EA3D48">
              <w:rPr>
                <w:rFonts w:ascii="Times" w:hAnsi="Times"/>
              </w:rPr>
              <w:t>or collected data. Includes tables, column graphs and picture graphs where one picture can represent many data values</w:t>
            </w:r>
          </w:p>
          <w:p w:rsidR="0057743C" w:rsidRPr="00EA3D48" w:rsidRDefault="0057743C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76"/>
              <w:rPr>
                <w:rFonts w:ascii="Times" w:hAnsi="Times" w:cs="TimesNewRoman,Bold"/>
                <w:bCs/>
                <w:u w:val="single"/>
              </w:rPr>
            </w:pPr>
            <w:r w:rsidRPr="00EA3D48">
              <w:rPr>
                <w:rFonts w:ascii="Times" w:hAnsi="Times"/>
              </w:rPr>
              <w:t>Evaluates the effectiveness of different displays in illustrating data features including variability</w:t>
            </w:r>
          </w:p>
        </w:tc>
        <w:tc>
          <w:tcPr>
            <w:tcW w:w="5328" w:type="dxa"/>
            <w:shd w:val="clear" w:color="auto" w:fill="auto"/>
          </w:tcPr>
          <w:p w:rsidR="00980F34" w:rsidRPr="00EA3D48" w:rsidRDefault="00980F34" w:rsidP="00A61B5E">
            <w:pPr>
              <w:autoSpaceDE w:val="0"/>
              <w:autoSpaceDN w:val="0"/>
              <w:adjustRightInd w:val="0"/>
              <w:rPr>
                <w:rFonts w:ascii="Times" w:hAnsi="Times" w:cs="TimesNewRoman"/>
              </w:rPr>
            </w:pPr>
            <w:r w:rsidRPr="00EA3D48">
              <w:rPr>
                <w:rFonts w:ascii="Times" w:hAnsi="Times"/>
                <w:b/>
              </w:rPr>
              <w:t>Student learning experiences</w:t>
            </w:r>
            <w:r w:rsidRPr="00EA3D48">
              <w:rPr>
                <w:rFonts w:ascii="Times" w:hAnsi="Times" w:cs="TimesNewRoman"/>
              </w:rPr>
              <w:t xml:space="preserve"> </w:t>
            </w:r>
          </w:p>
          <w:p w:rsidR="00980F34" w:rsidRPr="00EA3D48" w:rsidRDefault="00980F34" w:rsidP="00A61B5E">
            <w:pPr>
              <w:autoSpaceDE w:val="0"/>
              <w:autoSpaceDN w:val="0"/>
              <w:adjustRightInd w:val="0"/>
              <w:rPr>
                <w:rFonts w:ascii="Times" w:hAnsi="Times" w:cs="Symbol"/>
              </w:rPr>
            </w:pPr>
            <w:r w:rsidRPr="00EA3D48">
              <w:rPr>
                <w:rFonts w:ascii="Times" w:hAnsi="Times" w:cs="TimesNewRoman"/>
              </w:rPr>
              <w:t>Explores how data can be used to present a particular point of view (eg in advertising). Collects data on food TV advertis</w:t>
            </w:r>
            <w:r w:rsidR="008D679B" w:rsidRPr="00EA3D48">
              <w:rPr>
                <w:rFonts w:ascii="Times" w:hAnsi="Times" w:cs="TimesNewRoman"/>
              </w:rPr>
              <w:t>e</w:t>
            </w:r>
            <w:r w:rsidRPr="00EA3D48">
              <w:rPr>
                <w:rFonts w:ascii="Times" w:hAnsi="Times" w:cs="TimesNewRoman"/>
              </w:rPr>
              <w:t>ments during children’s programs.</w:t>
            </w:r>
          </w:p>
          <w:p w:rsidR="00980F34" w:rsidRPr="00EA3D48" w:rsidRDefault="00980F34" w:rsidP="00A61B5E">
            <w:pPr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Analyses nutritional information on food packaging.</w:t>
            </w:r>
          </w:p>
          <w:p w:rsidR="00980F34" w:rsidRPr="00EA3D48" w:rsidRDefault="00980F34" w:rsidP="00A61B5E">
            <w:pPr>
              <w:autoSpaceDE w:val="0"/>
              <w:autoSpaceDN w:val="0"/>
              <w:adjustRightInd w:val="0"/>
              <w:rPr>
                <w:rFonts w:ascii="Times" w:hAnsi="Times" w:cs="TimesNewRoman,Bold"/>
                <w:b/>
                <w:bCs/>
                <w:u w:val="single"/>
              </w:rPr>
            </w:pPr>
          </w:p>
        </w:tc>
      </w:tr>
    </w:tbl>
    <w:p w:rsidR="00980F34" w:rsidRPr="00EA3D48" w:rsidRDefault="00980F34" w:rsidP="00980F34">
      <w:pPr>
        <w:autoSpaceDE w:val="0"/>
        <w:autoSpaceDN w:val="0"/>
        <w:adjustRightInd w:val="0"/>
        <w:rPr>
          <w:rFonts w:ascii="Times" w:hAnsi="Times" w:cs="TimesNewRoman,Bold"/>
          <w:b/>
          <w:bCs/>
          <w:sz w:val="22"/>
          <w:szCs w:val="22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5328"/>
      </w:tblGrid>
      <w:tr w:rsidR="00980F34" w:rsidRPr="00EA3D48" w:rsidTr="00A61B5E">
        <w:tc>
          <w:tcPr>
            <w:tcW w:w="10715" w:type="dxa"/>
            <w:gridSpan w:val="2"/>
            <w:shd w:val="clear" w:color="auto" w:fill="auto"/>
          </w:tcPr>
          <w:p w:rsidR="008D679B" w:rsidRPr="00EA3D48" w:rsidRDefault="008D679B" w:rsidP="00A61B5E">
            <w:pPr>
              <w:autoSpaceDE w:val="0"/>
              <w:autoSpaceDN w:val="0"/>
              <w:adjustRightInd w:val="0"/>
              <w:jc w:val="center"/>
              <w:rPr>
                <w:rFonts w:ascii="Times" w:hAnsi="Times" w:cs="TimesNewRoman,Bold"/>
                <w:b/>
                <w:bCs/>
                <w:sz w:val="28"/>
                <w:szCs w:val="28"/>
              </w:rPr>
            </w:pPr>
            <w:r w:rsidRPr="00EA3D48">
              <w:rPr>
                <w:rFonts w:ascii="Times" w:hAnsi="Times" w:cs="TimesNewRoman,Bold"/>
                <w:b/>
                <w:bCs/>
                <w:sz w:val="28"/>
                <w:szCs w:val="28"/>
              </w:rPr>
              <w:t>Measurement and Geometry</w:t>
            </w:r>
          </w:p>
          <w:p w:rsidR="00980F34" w:rsidRPr="00EA3D48" w:rsidRDefault="008D679B" w:rsidP="00A61B5E">
            <w:pPr>
              <w:autoSpaceDE w:val="0"/>
              <w:autoSpaceDN w:val="0"/>
              <w:adjustRightInd w:val="0"/>
              <w:jc w:val="center"/>
              <w:rPr>
                <w:rFonts w:ascii="Times" w:hAnsi="Times" w:cs="TimesNewRoman,Bold"/>
                <w:sz w:val="20"/>
                <w:szCs w:val="20"/>
              </w:rPr>
            </w:pPr>
            <w:r w:rsidRPr="00EA3D48">
              <w:rPr>
                <w:rFonts w:ascii="Times" w:hAnsi="Times" w:cs="TimesNewRoman,Bold"/>
                <w:b/>
                <w:bCs/>
              </w:rPr>
              <w:t>Using units of measurement</w:t>
            </w:r>
          </w:p>
        </w:tc>
      </w:tr>
      <w:tr w:rsidR="00980F34" w:rsidRPr="00EA3D48" w:rsidTr="00A61B5E">
        <w:tc>
          <w:tcPr>
            <w:tcW w:w="5387" w:type="dxa"/>
            <w:shd w:val="clear" w:color="auto" w:fill="auto"/>
          </w:tcPr>
          <w:p w:rsidR="00980F34" w:rsidRPr="00EA3D48" w:rsidRDefault="008D679B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 w:cs="TimesNewRoman,Bold"/>
                <w:b/>
                <w:bCs/>
                <w:u w:val="single"/>
              </w:rPr>
            </w:pPr>
            <w:r w:rsidRPr="00EA3D48">
              <w:rPr>
                <w:rFonts w:ascii="Times" w:hAnsi="Times"/>
              </w:rPr>
              <w:t>Chooses appropriate units of measurement for length, area, volume, capacity and mass</w:t>
            </w:r>
          </w:p>
          <w:p w:rsidR="008D679B" w:rsidRPr="00EA3D48" w:rsidRDefault="008D679B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 w:cs="TimesNewRoman,Bold"/>
                <w:b/>
                <w:bCs/>
                <w:u w:val="single"/>
              </w:rPr>
            </w:pPr>
            <w:r w:rsidRPr="00EA3D48">
              <w:rPr>
                <w:rFonts w:ascii="Times" w:hAnsi="Times"/>
              </w:rPr>
              <w:t>Calculates the perimeter and area using familiar metric units</w:t>
            </w:r>
          </w:p>
          <w:p w:rsidR="008D679B" w:rsidRPr="00EA3D48" w:rsidRDefault="008D679B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 w:cs="TimesNewRoman,Bold"/>
                <w:b/>
                <w:bCs/>
                <w:u w:val="single"/>
              </w:rPr>
            </w:pPr>
            <w:r w:rsidRPr="00EA3D48">
              <w:rPr>
                <w:rFonts w:ascii="Times" w:hAnsi="Times"/>
              </w:rPr>
              <w:t>Compares the areas of regular and irregular shapes</w:t>
            </w:r>
          </w:p>
        </w:tc>
        <w:tc>
          <w:tcPr>
            <w:tcW w:w="5328" w:type="dxa"/>
            <w:shd w:val="clear" w:color="auto" w:fill="auto"/>
          </w:tcPr>
          <w:p w:rsidR="00980F34" w:rsidRPr="00EA3D48" w:rsidRDefault="00980F34" w:rsidP="00A61B5E">
            <w:pPr>
              <w:autoSpaceDE w:val="0"/>
              <w:autoSpaceDN w:val="0"/>
              <w:adjustRightInd w:val="0"/>
              <w:rPr>
                <w:rFonts w:ascii="Times" w:hAnsi="Times" w:cs="TimesNewRoman"/>
              </w:rPr>
            </w:pPr>
            <w:r w:rsidRPr="00EA3D48">
              <w:rPr>
                <w:rFonts w:ascii="Times" w:hAnsi="Times"/>
                <w:b/>
              </w:rPr>
              <w:t>Student learning experiences</w:t>
            </w:r>
            <w:r w:rsidRPr="00EA3D48">
              <w:rPr>
                <w:rFonts w:ascii="Times" w:hAnsi="Times" w:cs="TimesNewRoman"/>
              </w:rPr>
              <w:t xml:space="preserve"> 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 xml:space="preserve">Area and perimeter workshop – students calculate the area and perimeter of their Junior </w:t>
            </w:r>
            <w:proofErr w:type="spellStart"/>
            <w:r w:rsidRPr="00EA3D48">
              <w:rPr>
                <w:rFonts w:ascii="Times" w:hAnsi="Times" w:cs="TimesNewRoman,Bold"/>
                <w:bCs/>
              </w:rPr>
              <w:t>Masterchef</w:t>
            </w:r>
            <w:proofErr w:type="spellEnd"/>
            <w:r w:rsidRPr="00EA3D48">
              <w:rPr>
                <w:rFonts w:ascii="Times" w:hAnsi="Times" w:cs="TimesNewRoman,Bold"/>
                <w:bCs/>
              </w:rPr>
              <w:t xml:space="preserve"> symbol</w:t>
            </w:r>
          </w:p>
          <w:p w:rsidR="008D679B" w:rsidRPr="00EA3D48" w:rsidRDefault="008D679B" w:rsidP="008D679B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 xml:space="preserve">Measures and compares capacity (cup, tablespoon, teaspoon, </w:t>
            </w:r>
            <w:proofErr w:type="spellStart"/>
            <w:r w:rsidRPr="00EA3D48">
              <w:rPr>
                <w:rFonts w:ascii="Times" w:hAnsi="Times" w:cs="TimesNewRoman,Bold"/>
                <w:bCs/>
              </w:rPr>
              <w:t>mL</w:t>
            </w:r>
            <w:proofErr w:type="spellEnd"/>
            <w:r w:rsidRPr="00EA3D48">
              <w:rPr>
                <w:rFonts w:ascii="Times" w:hAnsi="Times" w:cs="TimesNewRoman,Bold"/>
                <w:bCs/>
              </w:rPr>
              <w:t xml:space="preserve"> and L)</w:t>
            </w:r>
          </w:p>
          <w:p w:rsidR="008D679B" w:rsidRPr="00EA3D48" w:rsidRDefault="008D679B" w:rsidP="008D679B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 xml:space="preserve">Converts </w:t>
            </w:r>
            <w:proofErr w:type="spellStart"/>
            <w:r w:rsidRPr="00EA3D48">
              <w:rPr>
                <w:rFonts w:ascii="Times" w:hAnsi="Times" w:cs="TimesNewRoman,Bold"/>
                <w:bCs/>
              </w:rPr>
              <w:t>mL</w:t>
            </w:r>
            <w:proofErr w:type="spellEnd"/>
            <w:r w:rsidRPr="00EA3D48">
              <w:rPr>
                <w:rFonts w:ascii="Times" w:hAnsi="Times" w:cs="TimesNewRoman,Bold"/>
                <w:bCs/>
              </w:rPr>
              <w:t xml:space="preserve"> to L and L to </w:t>
            </w:r>
            <w:proofErr w:type="spellStart"/>
            <w:r w:rsidRPr="00EA3D48">
              <w:rPr>
                <w:rFonts w:ascii="Times" w:hAnsi="Times" w:cs="TimesNewRoman,Bold"/>
                <w:bCs/>
              </w:rPr>
              <w:t>mL</w:t>
            </w:r>
            <w:proofErr w:type="spellEnd"/>
          </w:p>
          <w:p w:rsidR="008D679B" w:rsidRPr="00EA3D48" w:rsidRDefault="008D679B" w:rsidP="008D679B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Measures using grams and kilograms</w:t>
            </w:r>
          </w:p>
          <w:p w:rsidR="008D679B" w:rsidRPr="00EA3D48" w:rsidRDefault="008D679B" w:rsidP="008D679B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Understands and recalls 1000g=1kg</w:t>
            </w:r>
          </w:p>
          <w:p w:rsidR="008D679B" w:rsidRPr="00EA3D48" w:rsidRDefault="008D679B" w:rsidP="008D679B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Investigates time and temperature</w:t>
            </w:r>
          </w:p>
          <w:p w:rsidR="008D679B" w:rsidRPr="00EA3D48" w:rsidRDefault="008D679B" w:rsidP="008D679B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Understands maximum and minimum temperature</w:t>
            </w:r>
          </w:p>
          <w:p w:rsidR="008D679B" w:rsidRPr="00EA3D48" w:rsidRDefault="008D679B" w:rsidP="008D679B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Reads a temperature scale on an oven</w:t>
            </w:r>
          </w:p>
          <w:p w:rsidR="008D679B" w:rsidRPr="00EA3D48" w:rsidRDefault="008D679B" w:rsidP="008D679B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Demonstrates awareness of higher temperatures eg in cooking</w:t>
            </w:r>
          </w:p>
          <w:p w:rsidR="008D679B" w:rsidRPr="00EA3D48" w:rsidRDefault="008D679B" w:rsidP="00D410BB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Understands that some countries use the imperial system</w:t>
            </w:r>
          </w:p>
        </w:tc>
      </w:tr>
    </w:tbl>
    <w:p w:rsidR="00980F34" w:rsidRPr="00EA3D48" w:rsidRDefault="00980F34" w:rsidP="00980F34">
      <w:pPr>
        <w:rPr>
          <w:rFonts w:ascii="Times" w:hAnsi="Tim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5328"/>
      </w:tblGrid>
      <w:tr w:rsidR="00980F34" w:rsidRPr="00EA3D48" w:rsidTr="00A61B5E">
        <w:tc>
          <w:tcPr>
            <w:tcW w:w="10656" w:type="dxa"/>
            <w:gridSpan w:val="2"/>
            <w:shd w:val="clear" w:color="auto" w:fill="auto"/>
          </w:tcPr>
          <w:p w:rsidR="00D410BB" w:rsidRPr="00EA3D48" w:rsidRDefault="00D410BB" w:rsidP="00A61B5E">
            <w:pPr>
              <w:autoSpaceDE w:val="0"/>
              <w:autoSpaceDN w:val="0"/>
              <w:adjustRightInd w:val="0"/>
              <w:jc w:val="center"/>
              <w:rPr>
                <w:rFonts w:ascii="Times" w:hAnsi="Times" w:cs="TimesNewRoman,Bold"/>
                <w:b/>
                <w:bCs/>
                <w:sz w:val="28"/>
                <w:szCs w:val="28"/>
              </w:rPr>
            </w:pPr>
            <w:r w:rsidRPr="00EA3D48">
              <w:rPr>
                <w:rFonts w:ascii="Times" w:hAnsi="Times" w:cs="TimesNewRoman,Bold"/>
                <w:b/>
                <w:bCs/>
                <w:sz w:val="28"/>
                <w:szCs w:val="28"/>
              </w:rPr>
              <w:t>Number and Algebra</w:t>
            </w:r>
          </w:p>
          <w:p w:rsidR="00980F34" w:rsidRPr="00EA3D48" w:rsidRDefault="00980F34" w:rsidP="00A61B5E">
            <w:pPr>
              <w:autoSpaceDE w:val="0"/>
              <w:autoSpaceDN w:val="0"/>
              <w:adjustRightInd w:val="0"/>
              <w:jc w:val="center"/>
              <w:rPr>
                <w:rFonts w:ascii="Times" w:hAnsi="Times" w:cs="TimesNewRoman,Bold"/>
                <w:sz w:val="20"/>
                <w:szCs w:val="20"/>
              </w:rPr>
            </w:pPr>
            <w:r w:rsidRPr="00EA3D48">
              <w:rPr>
                <w:rFonts w:ascii="Times" w:hAnsi="Times" w:cs="TimesNewRoman,Bold"/>
                <w:b/>
                <w:bCs/>
              </w:rPr>
              <w:t>Fractions</w:t>
            </w:r>
            <w:r w:rsidR="00D410BB" w:rsidRPr="00EA3D48">
              <w:rPr>
                <w:rFonts w:ascii="Times" w:hAnsi="Times" w:cs="TimesNewRoman,Bold"/>
                <w:b/>
                <w:bCs/>
              </w:rPr>
              <w:t xml:space="preserve"> and Decimals</w:t>
            </w:r>
          </w:p>
        </w:tc>
      </w:tr>
      <w:tr w:rsidR="00980F34" w:rsidRPr="00EA3D48" w:rsidTr="00A61B5E">
        <w:tc>
          <w:tcPr>
            <w:tcW w:w="5328" w:type="dxa"/>
            <w:shd w:val="clear" w:color="auto" w:fill="auto"/>
          </w:tcPr>
          <w:p w:rsidR="00FE4095" w:rsidRPr="00EA3D48" w:rsidRDefault="00FE4095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/>
              </w:rPr>
            </w:pPr>
            <w:r w:rsidRPr="00EA3D48">
              <w:rPr>
                <w:rFonts w:ascii="Times" w:hAnsi="Times"/>
              </w:rPr>
              <w:t>Models and represents unit fractions</w:t>
            </w:r>
          </w:p>
          <w:p w:rsidR="00980F34" w:rsidRPr="00EA3D48" w:rsidRDefault="00FE4095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 w:cs="TimesNewRoman,Bold"/>
                <w:b/>
                <w:bCs/>
                <w:sz w:val="22"/>
                <w:szCs w:val="22"/>
              </w:rPr>
            </w:pPr>
            <w:r w:rsidRPr="00EA3D48">
              <w:rPr>
                <w:rFonts w:ascii="Times" w:hAnsi="Times"/>
              </w:rPr>
              <w:t>Investigates equivalent fractions used in contexts</w:t>
            </w:r>
          </w:p>
          <w:p w:rsidR="00FE4095" w:rsidRPr="00EA3D48" w:rsidRDefault="00FE4095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 w:cs="TimesNewRoman,Bold"/>
                <w:b/>
                <w:bCs/>
                <w:sz w:val="22"/>
                <w:szCs w:val="22"/>
              </w:rPr>
            </w:pPr>
            <w:r w:rsidRPr="00EA3D48">
              <w:rPr>
                <w:rFonts w:ascii="Times" w:hAnsi="Times"/>
              </w:rPr>
              <w:t>Counts by quarters halves and thirds, including with mixed numerals. Locates and represent these fractions on a number line.</w:t>
            </w:r>
          </w:p>
          <w:p w:rsidR="00FE4095" w:rsidRPr="00EA3D48" w:rsidRDefault="00FE4095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 w:cs="TimesNewRoman,Bold"/>
                <w:b/>
                <w:bCs/>
                <w:sz w:val="22"/>
                <w:szCs w:val="22"/>
              </w:rPr>
            </w:pPr>
            <w:r w:rsidRPr="00EA3D48">
              <w:rPr>
                <w:rFonts w:ascii="Times" w:hAnsi="Times"/>
              </w:rPr>
              <w:t>Makes connections between fractions and decimal notation</w:t>
            </w:r>
          </w:p>
        </w:tc>
        <w:tc>
          <w:tcPr>
            <w:tcW w:w="5328" w:type="dxa"/>
            <w:shd w:val="clear" w:color="auto" w:fill="auto"/>
          </w:tcPr>
          <w:p w:rsidR="00980F34" w:rsidRPr="00EA3D48" w:rsidRDefault="00980F34" w:rsidP="00A61B5E">
            <w:pPr>
              <w:autoSpaceDE w:val="0"/>
              <w:autoSpaceDN w:val="0"/>
              <w:adjustRightInd w:val="0"/>
              <w:rPr>
                <w:rFonts w:ascii="Times" w:hAnsi="Times" w:cs="TimesNewRoman"/>
              </w:rPr>
            </w:pPr>
            <w:r w:rsidRPr="00EA3D48">
              <w:rPr>
                <w:rFonts w:ascii="Times" w:hAnsi="Times"/>
                <w:b/>
              </w:rPr>
              <w:t>Student learning experiences</w:t>
            </w:r>
            <w:r w:rsidRPr="00EA3D48">
              <w:rPr>
                <w:rFonts w:ascii="Times" w:hAnsi="Times" w:cs="TimesNewRoman"/>
              </w:rPr>
              <w:t xml:space="preserve"> 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Orders and compares fractions using measuring spoons and measuring cups/jugs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Finds equivalent fractions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Reads recipes and understands fractions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Converts fractions in recipes using half and double</w:t>
            </w:r>
          </w:p>
          <w:p w:rsidR="00FE4095" w:rsidRPr="00EA3D48" w:rsidRDefault="00FE4095" w:rsidP="00FE4095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Compares fractional amounts and recognizes conversions (1/2L=500mL) (500g, 1/2kg</w:t>
            </w:r>
            <w:proofErr w:type="gramStart"/>
            <w:r w:rsidRPr="00EA3D48">
              <w:rPr>
                <w:rFonts w:ascii="Times" w:hAnsi="Times" w:cs="TimesNewRoman,Bold"/>
                <w:bCs/>
              </w:rPr>
              <w:t>,  0.5kg</w:t>
            </w:r>
            <w:proofErr w:type="gramEnd"/>
            <w:r w:rsidRPr="00EA3D48">
              <w:rPr>
                <w:rFonts w:ascii="Times" w:hAnsi="Times" w:cs="TimesNewRoman,Bold"/>
                <w:bCs/>
              </w:rPr>
              <w:t xml:space="preserve">) </w:t>
            </w:r>
          </w:p>
          <w:p w:rsidR="00FE4095" w:rsidRPr="00EA3D48" w:rsidRDefault="00FE4095" w:rsidP="00A61B5E">
            <w:pPr>
              <w:rPr>
                <w:rFonts w:ascii="Times" w:hAnsi="Times" w:cs="TimesNewRoman,Bold"/>
                <w:bCs/>
                <w:sz w:val="22"/>
                <w:szCs w:val="22"/>
              </w:rPr>
            </w:pPr>
          </w:p>
        </w:tc>
      </w:tr>
    </w:tbl>
    <w:p w:rsidR="00980F34" w:rsidRPr="00EA3D48" w:rsidRDefault="00980F34" w:rsidP="00980F34">
      <w:pPr>
        <w:rPr>
          <w:rFonts w:ascii="Times" w:hAnsi="Tim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5328"/>
      </w:tblGrid>
      <w:tr w:rsidR="00980F34" w:rsidRPr="00EA3D48" w:rsidTr="00A61B5E">
        <w:tc>
          <w:tcPr>
            <w:tcW w:w="10656" w:type="dxa"/>
            <w:gridSpan w:val="2"/>
            <w:shd w:val="clear" w:color="auto" w:fill="auto"/>
          </w:tcPr>
          <w:p w:rsidR="0082640F" w:rsidRPr="00EA3D48" w:rsidRDefault="0082640F" w:rsidP="00A61B5E">
            <w:pPr>
              <w:autoSpaceDE w:val="0"/>
              <w:autoSpaceDN w:val="0"/>
              <w:adjustRightInd w:val="0"/>
              <w:jc w:val="center"/>
              <w:rPr>
                <w:rFonts w:ascii="Times" w:hAnsi="Times" w:cs="TimesNewRoman,Bold"/>
                <w:b/>
                <w:bCs/>
                <w:sz w:val="28"/>
                <w:szCs w:val="28"/>
              </w:rPr>
            </w:pPr>
            <w:r w:rsidRPr="00EA3D48">
              <w:rPr>
                <w:rFonts w:ascii="Times" w:hAnsi="Times" w:cs="TimesNewRoman,Bold"/>
                <w:b/>
                <w:bCs/>
                <w:sz w:val="28"/>
                <w:szCs w:val="28"/>
              </w:rPr>
              <w:t>Number and Algebra</w:t>
            </w:r>
          </w:p>
          <w:p w:rsidR="00980F34" w:rsidRPr="00EA3D48" w:rsidRDefault="00980F34" w:rsidP="00A61B5E">
            <w:pPr>
              <w:autoSpaceDE w:val="0"/>
              <w:autoSpaceDN w:val="0"/>
              <w:adjustRightInd w:val="0"/>
              <w:jc w:val="center"/>
              <w:rPr>
                <w:rFonts w:ascii="Times" w:hAnsi="Times" w:cs="TimesNewRoman,Bold"/>
                <w:sz w:val="20"/>
                <w:szCs w:val="20"/>
              </w:rPr>
            </w:pPr>
            <w:r w:rsidRPr="00EA3D48">
              <w:rPr>
                <w:rFonts w:ascii="Times" w:hAnsi="Times" w:cs="TimesNewRoman,Bold"/>
                <w:b/>
                <w:bCs/>
              </w:rPr>
              <w:t>Money</w:t>
            </w:r>
            <w:r w:rsidR="0082640F" w:rsidRPr="00EA3D48">
              <w:rPr>
                <w:rFonts w:ascii="Times" w:hAnsi="Times" w:cs="TimesNewRoman,Bold"/>
                <w:b/>
                <w:bCs/>
              </w:rPr>
              <w:t xml:space="preserve"> and Financial</w:t>
            </w:r>
          </w:p>
        </w:tc>
      </w:tr>
      <w:tr w:rsidR="00980F34" w:rsidRPr="00EA3D48" w:rsidTr="00A61B5E">
        <w:tc>
          <w:tcPr>
            <w:tcW w:w="5328" w:type="dxa"/>
            <w:shd w:val="clear" w:color="auto" w:fill="auto"/>
          </w:tcPr>
          <w:p w:rsidR="0082640F" w:rsidRPr="00EA3D48" w:rsidRDefault="0082640F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Represents money values in multiple ways and counts the change required for simple transactions to the nearest 5 cents</w:t>
            </w:r>
          </w:p>
          <w:p w:rsidR="0082640F" w:rsidRPr="00EA3D48" w:rsidRDefault="0082640F" w:rsidP="00A61B5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142"/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Solves problems involving purchases and calculation of change to the nearest five cents with and without digital technologies</w:t>
            </w:r>
          </w:p>
          <w:p w:rsidR="00980F34" w:rsidRPr="00EA3D48" w:rsidRDefault="00980F34" w:rsidP="00A61B5E">
            <w:pPr>
              <w:autoSpaceDE w:val="0"/>
              <w:autoSpaceDN w:val="0"/>
              <w:adjustRightInd w:val="0"/>
              <w:rPr>
                <w:rFonts w:ascii="Times" w:hAnsi="Times" w:cs="TimesNewRoman,Bold"/>
                <w:b/>
                <w:bCs/>
              </w:rPr>
            </w:pPr>
          </w:p>
        </w:tc>
        <w:tc>
          <w:tcPr>
            <w:tcW w:w="5328" w:type="dxa"/>
            <w:shd w:val="clear" w:color="auto" w:fill="auto"/>
          </w:tcPr>
          <w:p w:rsidR="00980F34" w:rsidRPr="00EA3D48" w:rsidRDefault="00980F34" w:rsidP="00A61B5E">
            <w:pPr>
              <w:autoSpaceDE w:val="0"/>
              <w:autoSpaceDN w:val="0"/>
              <w:adjustRightInd w:val="0"/>
              <w:rPr>
                <w:rFonts w:ascii="Times" w:hAnsi="Times" w:cs="TimesNewRoman"/>
              </w:rPr>
            </w:pPr>
            <w:r w:rsidRPr="00EA3D48">
              <w:rPr>
                <w:rFonts w:ascii="Times" w:hAnsi="Times"/>
                <w:b/>
              </w:rPr>
              <w:t>Student learning experiences</w:t>
            </w:r>
            <w:r w:rsidRPr="00EA3D48">
              <w:rPr>
                <w:rFonts w:ascii="Times" w:hAnsi="Times" w:cs="TimesNewRoman"/>
              </w:rPr>
              <w:t xml:space="preserve"> 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Recognises coins and notes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Analyses supermarket catalogues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Tenders amounts up to $100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Calculates change from  $50</w:t>
            </w:r>
          </w:p>
          <w:p w:rsidR="00980F34" w:rsidRPr="00EA3D48" w:rsidRDefault="00980F34" w:rsidP="00A61B5E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>Rounds to the nearest 5c when calculating cost</w:t>
            </w:r>
          </w:p>
          <w:p w:rsidR="00980F34" w:rsidRPr="00EA3D48" w:rsidRDefault="00980F34" w:rsidP="0082640F">
            <w:pPr>
              <w:rPr>
                <w:rFonts w:ascii="Times" w:hAnsi="Times" w:cs="TimesNewRoman,Bold"/>
                <w:bCs/>
              </w:rPr>
            </w:pPr>
            <w:r w:rsidRPr="00EA3D48">
              <w:rPr>
                <w:rFonts w:ascii="Times" w:hAnsi="Times" w:cs="TimesNewRoman,Bold"/>
                <w:bCs/>
              </w:rPr>
              <w:t xml:space="preserve">Budgets </w:t>
            </w:r>
            <w:r w:rsidR="0082640F" w:rsidRPr="00EA3D48">
              <w:rPr>
                <w:rFonts w:ascii="Times" w:hAnsi="Times" w:cs="TimesNewRoman,Bold"/>
                <w:bCs/>
              </w:rPr>
              <w:t>and estimates total</w:t>
            </w:r>
            <w:r w:rsidRPr="00EA3D48">
              <w:rPr>
                <w:rFonts w:ascii="Times" w:hAnsi="Times" w:cs="TimesNewRoman,Bold"/>
                <w:bCs/>
              </w:rPr>
              <w:t xml:space="preserve"> </w:t>
            </w:r>
          </w:p>
        </w:tc>
      </w:tr>
    </w:tbl>
    <w:p w:rsidR="00980F34" w:rsidRPr="00EA3D48" w:rsidRDefault="00980F34">
      <w:pPr>
        <w:rPr>
          <w:rFonts w:ascii="Times" w:hAnsi="Times"/>
        </w:rPr>
      </w:pPr>
    </w:p>
    <w:sectPr w:rsidR="00980F34" w:rsidRPr="00EA3D48" w:rsidSect="00D20830">
      <w:pgSz w:w="11906" w:h="16838" w:code="9"/>
      <w:pgMar w:top="1135" w:right="539" w:bottom="1418" w:left="539" w:header="0" w:footer="364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DE" w:rsidRDefault="002147DE" w:rsidP="008D624B">
      <w:r>
        <w:separator/>
      </w:r>
    </w:p>
  </w:endnote>
  <w:endnote w:type="continuationSeparator" w:id="0">
    <w:p w:rsidR="002147DE" w:rsidRDefault="002147DE" w:rsidP="008D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DE" w:rsidRDefault="002147DE" w:rsidP="008D624B">
      <w:r>
        <w:separator/>
      </w:r>
    </w:p>
  </w:footnote>
  <w:footnote w:type="continuationSeparator" w:id="0">
    <w:p w:rsidR="002147DE" w:rsidRDefault="002147DE" w:rsidP="008D624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1C2A0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C007B6"/>
    <w:multiLevelType w:val="hybridMultilevel"/>
    <w:tmpl w:val="26EA6ABE"/>
    <w:lvl w:ilvl="0" w:tplc="6100A0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55421A1"/>
    <w:multiLevelType w:val="hybridMultilevel"/>
    <w:tmpl w:val="D1565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95AE1"/>
    <w:multiLevelType w:val="hybridMultilevel"/>
    <w:tmpl w:val="999C8C00"/>
    <w:lvl w:ilvl="0" w:tplc="6100A0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727B1"/>
    <w:multiLevelType w:val="hybridMultilevel"/>
    <w:tmpl w:val="E264C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4277E"/>
    <w:multiLevelType w:val="hybridMultilevel"/>
    <w:tmpl w:val="706432F8"/>
    <w:lvl w:ilvl="0" w:tplc="6100A0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835FFE"/>
    <w:multiLevelType w:val="hybridMultilevel"/>
    <w:tmpl w:val="FAA05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B3599"/>
    <w:multiLevelType w:val="hybridMultilevel"/>
    <w:tmpl w:val="F2343AE4"/>
    <w:lvl w:ilvl="0" w:tplc="6100A0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41AB74BB"/>
    <w:multiLevelType w:val="hybridMultilevel"/>
    <w:tmpl w:val="E3141E04"/>
    <w:lvl w:ilvl="0" w:tplc="5E9C096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102652"/>
    <w:multiLevelType w:val="hybridMultilevel"/>
    <w:tmpl w:val="7D58FE0C"/>
    <w:lvl w:ilvl="0" w:tplc="6100A0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5931688F"/>
    <w:multiLevelType w:val="multilevel"/>
    <w:tmpl w:val="E3141E04"/>
    <w:lvl w:ilvl="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8124EC"/>
    <w:multiLevelType w:val="hybridMultilevel"/>
    <w:tmpl w:val="40A42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454C1"/>
    <w:multiLevelType w:val="hybridMultilevel"/>
    <w:tmpl w:val="8A1CE89E"/>
    <w:lvl w:ilvl="0" w:tplc="6100A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70D22"/>
    <w:rsid w:val="00040027"/>
    <w:rsid w:val="000C1A49"/>
    <w:rsid w:val="00137A3B"/>
    <w:rsid w:val="00145079"/>
    <w:rsid w:val="001B3DF6"/>
    <w:rsid w:val="001C5E38"/>
    <w:rsid w:val="001E61BE"/>
    <w:rsid w:val="002147DE"/>
    <w:rsid w:val="0022446F"/>
    <w:rsid w:val="002858E9"/>
    <w:rsid w:val="00292887"/>
    <w:rsid w:val="002D4F53"/>
    <w:rsid w:val="002F2D51"/>
    <w:rsid w:val="00323BE6"/>
    <w:rsid w:val="00356507"/>
    <w:rsid w:val="00370D22"/>
    <w:rsid w:val="0039386D"/>
    <w:rsid w:val="003E716B"/>
    <w:rsid w:val="00431643"/>
    <w:rsid w:val="00436462"/>
    <w:rsid w:val="00495955"/>
    <w:rsid w:val="004F284A"/>
    <w:rsid w:val="0057743C"/>
    <w:rsid w:val="00586CA3"/>
    <w:rsid w:val="00605726"/>
    <w:rsid w:val="006370B1"/>
    <w:rsid w:val="007A76AF"/>
    <w:rsid w:val="007B6046"/>
    <w:rsid w:val="0082640F"/>
    <w:rsid w:val="00840454"/>
    <w:rsid w:val="008915F4"/>
    <w:rsid w:val="00897B56"/>
    <w:rsid w:val="008D624B"/>
    <w:rsid w:val="008D679B"/>
    <w:rsid w:val="009066B3"/>
    <w:rsid w:val="00937FD9"/>
    <w:rsid w:val="00961322"/>
    <w:rsid w:val="00980F34"/>
    <w:rsid w:val="009A0C90"/>
    <w:rsid w:val="009B7BC0"/>
    <w:rsid w:val="00A06690"/>
    <w:rsid w:val="00A61B5E"/>
    <w:rsid w:val="00AA4B4E"/>
    <w:rsid w:val="00AD6815"/>
    <w:rsid w:val="00AE767F"/>
    <w:rsid w:val="00B27D50"/>
    <w:rsid w:val="00BC1B9B"/>
    <w:rsid w:val="00C12655"/>
    <w:rsid w:val="00C31DA2"/>
    <w:rsid w:val="00C53F3C"/>
    <w:rsid w:val="00C6097C"/>
    <w:rsid w:val="00D20830"/>
    <w:rsid w:val="00D410BB"/>
    <w:rsid w:val="00D5055D"/>
    <w:rsid w:val="00D639A8"/>
    <w:rsid w:val="00DC6D3A"/>
    <w:rsid w:val="00E13EC6"/>
    <w:rsid w:val="00E465E7"/>
    <w:rsid w:val="00EA3D48"/>
    <w:rsid w:val="00EC7461"/>
    <w:rsid w:val="00EE4A1A"/>
    <w:rsid w:val="00F05C36"/>
    <w:rsid w:val="00F238B6"/>
    <w:rsid w:val="00F31BA5"/>
    <w:rsid w:val="00F43B56"/>
    <w:rsid w:val="00F62180"/>
    <w:rsid w:val="00FD2455"/>
    <w:rsid w:val="00FE2855"/>
    <w:rsid w:val="00FE4095"/>
  </w:rsids>
  <m:mathPr>
    <m:mathFont m:val="MS Serif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095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495955"/>
    <w:pPr>
      <w:keepNext/>
      <w:jc w:val="center"/>
      <w:outlineLvl w:val="0"/>
    </w:pPr>
    <w:rPr>
      <w:b/>
      <w:bCs/>
      <w:sz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955"/>
    <w:pPr>
      <w:keepNext/>
      <w:keepLines/>
      <w:spacing w:before="200"/>
      <w:outlineLvl w:val="1"/>
    </w:pPr>
    <w:rPr>
      <w:rFonts w:ascii="Cambria" w:eastAsia="ＭＳ ゴシック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70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E716B"/>
    <w:rPr>
      <w:color w:val="0000FF"/>
      <w:u w:val="single"/>
    </w:rPr>
  </w:style>
  <w:style w:type="paragraph" w:styleId="Header">
    <w:name w:val="header"/>
    <w:basedOn w:val="Normal"/>
    <w:link w:val="HeaderChar"/>
    <w:rsid w:val="008D62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D624B"/>
    <w:rPr>
      <w:sz w:val="24"/>
      <w:szCs w:val="24"/>
    </w:rPr>
  </w:style>
  <w:style w:type="paragraph" w:styleId="Footer">
    <w:name w:val="footer"/>
    <w:basedOn w:val="Normal"/>
    <w:link w:val="FooterChar"/>
    <w:rsid w:val="008D62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D624B"/>
    <w:rPr>
      <w:sz w:val="24"/>
      <w:szCs w:val="24"/>
    </w:rPr>
  </w:style>
  <w:style w:type="character" w:customStyle="1" w:styleId="Heading1Char">
    <w:name w:val="Heading 1 Char"/>
    <w:link w:val="Heading1"/>
    <w:rsid w:val="00495955"/>
    <w:rPr>
      <w:b/>
      <w:bCs/>
      <w:sz w:val="32"/>
      <w:szCs w:val="24"/>
    </w:rPr>
  </w:style>
  <w:style w:type="character" w:customStyle="1" w:styleId="Heading2Char">
    <w:name w:val="Heading 2 Char"/>
    <w:link w:val="Heading2"/>
    <w:uiPriority w:val="9"/>
    <w:semiHidden/>
    <w:rsid w:val="00495955"/>
    <w:rPr>
      <w:rFonts w:ascii="Cambria" w:eastAsia="ＭＳ ゴシック" w:hAnsi="Cambria"/>
      <w:b/>
      <w:bCs/>
      <w:color w:val="4F81BD"/>
      <w:sz w:val="26"/>
      <w:szCs w:val="26"/>
    </w:rPr>
  </w:style>
  <w:style w:type="paragraph" w:customStyle="1" w:styleId="Text">
    <w:name w:val="Text"/>
    <w:basedOn w:val="Normal"/>
    <w:qFormat/>
    <w:rsid w:val="00495955"/>
    <w:pPr>
      <w:spacing w:after="240"/>
    </w:pPr>
    <w:rPr>
      <w:rFonts w:ascii="Arial" w:eastAsia="Cambria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dmongo.go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1364</Words>
  <Characters>7097</Characters>
  <Application>Microsoft Macintosh Word</Application>
  <DocSecurity>0</DocSecurity>
  <Lines>295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SLP Planning</vt:lpstr>
    </vt:vector>
  </TitlesOfParts>
  <Company>DECS</Company>
  <LinksUpToDate>false</LinksUpToDate>
  <CharactersWithSpaces>9553</CharactersWithSpaces>
  <SharedDoc>false</SharedDoc>
  <HLinks>
    <vt:vector size="6" baseType="variant">
      <vt:variant>
        <vt:i4>3604605</vt:i4>
      </vt:variant>
      <vt:variant>
        <vt:i4>0</vt:i4>
      </vt:variant>
      <vt:variant>
        <vt:i4>0</vt:i4>
      </vt:variant>
      <vt:variant>
        <vt:i4>5</vt:i4>
      </vt:variant>
      <vt:variant>
        <vt:lpwstr>http://www.admongo.gov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SLP Planning</dc:title>
  <dc:subject/>
  <dc:creator>teacher</dc:creator>
  <cp:keywords/>
  <cp:lastModifiedBy>Caty Morris</cp:lastModifiedBy>
  <cp:revision>3</cp:revision>
  <cp:lastPrinted>2010-08-31T05:21:00Z</cp:lastPrinted>
  <dcterms:created xsi:type="dcterms:W3CDTF">2013-05-21T03:52:00Z</dcterms:created>
  <dcterms:modified xsi:type="dcterms:W3CDTF">2013-05-21T03:58:00Z</dcterms:modified>
</cp:coreProperties>
</file>